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60" w:after="80"/>
        <w:ind w:left="360" w:right="0"/>
        <w:rPr>
          <w:rFonts w:cs="Arial"/>
          <w:b/>
        </w:rPr>
      </w:pPr>
      <w:r>
        <w:rPr>
          <w:rFonts w:cs="Arial"/>
          <w:b/>
        </w:rPr>
        <w:t>How To Report:</w:t>
      </w:r>
    </w:p>
    <w:p>
      <w:pPr>
        <w:pStyle w:val="BodyText"/>
        <w:ind w:left="360" w:right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numPr>
          <w:ilvl w:val="0"/>
          <w:numId w:val="2"/>
        </w:numPr>
        <w:rPr>
          <w:rFonts w:cs="Arial"/>
        </w:rPr>
      </w:pPr>
      <w:r>
        <w:rPr>
          <w:rFonts w:cs="Arial"/>
        </w:rPr>
        <w:t>In writing or verbally</w:t>
      </w:r>
    </w:p>
    <w:p>
      <w:pPr>
        <w:pStyle w:val="BodyText"/>
        <w:numPr>
          <w:ilvl w:val="0"/>
          <w:numId w:val="2"/>
        </w:numPr>
        <w:rPr>
          <w:rFonts w:cs="Arial"/>
        </w:rPr>
      </w:pPr>
      <w:r>
        <w:rPr>
          <w:rFonts w:cs="Arial"/>
        </w:rPr>
        <w:t>With as much specific factual information as possible</w:t>
      </w:r>
    </w:p>
    <w:p>
      <w:pPr>
        <w:pStyle w:val="BodyText"/>
        <w:numPr>
          <w:ilvl w:val="1"/>
          <w:numId w:val="2"/>
        </w:numPr>
        <w:rPr>
          <w:rFonts w:cs="Arial"/>
        </w:rPr>
      </w:pPr>
      <w:r>
        <w:rPr>
          <w:rFonts w:cs="Arial"/>
        </w:rPr>
        <w:t>Report what you know, but don’t investigate – leave that to the experts</w:t>
      </w:r>
    </w:p>
    <w:p>
      <w:pPr>
        <w:pStyle w:val="BodyText"/>
        <w:numPr>
          <w:ilvl w:val="1"/>
          <w:numId w:val="2"/>
        </w:numPr>
        <w:rPr>
          <w:rFonts w:cs="Arial"/>
        </w:rPr>
      </w:pPr>
      <w:r>
        <w:rPr>
          <w:rFonts w:cs="Arial"/>
        </w:rPr>
        <w:t>You may use this form to gather details of animal care and/or use concerns</w:t>
      </w:r>
    </w:p>
    <w:p>
      <w:pPr>
        <w:pStyle w:val="BodyText"/>
        <w:numPr>
          <w:ilvl w:val="0"/>
          <w:numId w:val="2"/>
        </w:numPr>
        <w:rPr>
          <w:rFonts w:cs="Arial"/>
        </w:rPr>
      </w:pPr>
      <w:r>
        <w:rPr>
          <w:rFonts w:cs="Arial"/>
        </w:rPr>
        <w:t>Anonymously, if preferred</w:t>
      </w:r>
    </w:p>
    <w:p>
      <w:pPr>
        <w:pStyle w:val="BodyText"/>
        <w:ind w:left="360" w:right="0"/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mc:AlternateContent>
          <mc:Choice Requires="wps">
            <w:drawing>
              <wp:anchor behindDoc="0" distT="20320" distB="19050" distL="19685" distR="19050" simplePos="0" locked="0" layoutInCell="1" allowOverlap="1" relativeHeight="4">
                <wp:simplePos x="0" y="0"/>
                <wp:positionH relativeFrom="column">
                  <wp:posOffset>-174625</wp:posOffset>
                </wp:positionH>
                <wp:positionV relativeFrom="paragraph">
                  <wp:posOffset>158750</wp:posOffset>
                </wp:positionV>
                <wp:extent cx="6288405" cy="1397635"/>
                <wp:effectExtent l="19685" t="20320" r="19050" b="19050"/>
                <wp:wrapNone/>
                <wp:docPr id="1" name="Shape1" descr="image (Concerns Reporting Form 20120)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480" cy="139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966"/>
                        </a:solidFill>
                        <a:ln w="38160">
                          <a:solidFill>
                            <a:srgbClr val="f2f2f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tabs>
                                <w:tab w:val="clear" w:pos="709"/>
                                <w:tab w:val="left" w:pos="2160" w:leader="none"/>
                              </w:tabs>
                              <w:overflowPunct w:val="true"/>
                              <w:bidi w:val="0"/>
                              <w:ind w:hanging="0" w:left="360" w:right="0"/>
                              <w:rPr/>
                            </w:pPr>
                            <w:r>
                              <w:rPr>
                                <w:rFonts w:eastAsia="Times New Roman" w:cs="Arial"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 xml:space="preserve">For </w:t>
                            </w:r>
                            <w:r>
                              <w:rPr>
                                <w:rFonts w:eastAsia="Times New Roman" w:cs="Arial"/>
                                <w:color w:val="auto"/>
                                <w:kern w:val="2"/>
                                <w:sz w:val="24"/>
                                <w:szCs w:val="24"/>
                                <w:u w:val="single"/>
                                <w:lang w:val="en-US" w:bidi="ar-SA"/>
                              </w:rPr>
                              <w:t>immediate</w:t>
                            </w:r>
                            <w:r>
                              <w:rPr>
                                <w:rFonts w:eastAsia="Times New Roman" w:cs="Arial"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 xml:space="preserve"> animal welfare concerns, directly contact one of the following:  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ind w:hanging="0" w:left="108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ind w:hanging="0" w:left="1080" w:right="0"/>
                              <w:rPr/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lang w:val="en-US" w:bidi="ar-SA"/>
                              </w:rPr>
                              <w:t>LARC On-Call Veterinarian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ind w:hanging="0" w:left="1080" w:right="0"/>
                              <w:rPr/>
                            </w:pPr>
                            <w:r>
                              <w:rPr>
                                <w:rFonts w:eastAsia="Times New Roman" w:cs="Arial"/>
                                <w:bCs/>
                                <w:iCs/>
                                <w:color w:val="auto"/>
                                <w:kern w:val="2"/>
                                <w:sz w:val="22"/>
                                <w:szCs w:val="22"/>
                                <w:lang w:val="en-US" w:bidi="ar-SA"/>
                              </w:rPr>
                              <w:t>(415) 502-8687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ind w:firstLine="360" w:left="72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ind w:hanging="0" w:left="1080" w:right="0"/>
                              <w:rPr/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lang w:val="en-US" w:bidi="ar-SA"/>
                              </w:rPr>
                              <w:t xml:space="preserve">Institutional Animal Care and Use Committee (IACUC) Office 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ind w:hanging="0" w:left="1080" w:right="0"/>
                              <w:rPr/>
                            </w:pPr>
                            <w:r>
                              <w:rPr>
                                <w:rFonts w:eastAsia="Times New Roman" w:cs="Arial"/>
                                <w:bCs/>
                                <w:iCs/>
                                <w:color w:val="auto"/>
                                <w:kern w:val="2"/>
                                <w:sz w:val="22"/>
                                <w:szCs w:val="22"/>
                                <w:lang w:val="en-US" w:bidi="ar-SA"/>
                              </w:rPr>
                              <w:t>(415) 609-8490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Shape1" path="l-2147483642,-2147483642l-2147483631,-2147483630l-2147483641,0l-2147483642,-2147483642l-2147483629,-2147483628l-2147483632,-2147483640l-2147483642,-2147483642xe" fillcolor="#ffd966" stroked="t" o:allowincell="f" style="position:absolute;margin-left:-13.75pt;margin-top:12.5pt;width:495.1pt;height:110pt;mso-wrap-style:square;v-text-anchor:top">
                <v:fill o:detectmouseclick="t" type="solid" color2="#002699"/>
                <v:stroke color="#f2f2f2" weight="38160" joinstyle="miter" endcap="flat"/>
                <v:textbox>
                  <w:txbxContent>
                    <w:p>
                      <w:pPr>
                        <w:pStyle w:val="FrameContents"/>
                        <w:tabs>
                          <w:tab w:val="clear" w:pos="709"/>
                          <w:tab w:val="left" w:pos="2160" w:leader="none"/>
                        </w:tabs>
                        <w:overflowPunct w:val="true"/>
                        <w:bidi w:val="0"/>
                        <w:ind w:hanging="0" w:left="360" w:right="0"/>
                        <w:rPr/>
                      </w:pPr>
                      <w:r>
                        <w:rPr>
                          <w:rFonts w:eastAsia="Times New Roman" w:cs="Arial"/>
                          <w:color w:val="auto"/>
                          <w:kern w:val="2"/>
                          <w:sz w:val="24"/>
                          <w:szCs w:val="24"/>
                          <w:lang w:val="en-US" w:bidi="ar-SA"/>
                        </w:rPr>
                        <w:t xml:space="preserve">For </w:t>
                      </w:r>
                      <w:r>
                        <w:rPr>
                          <w:rFonts w:eastAsia="Times New Roman" w:cs="Arial"/>
                          <w:color w:val="auto"/>
                          <w:kern w:val="2"/>
                          <w:sz w:val="24"/>
                          <w:szCs w:val="24"/>
                          <w:u w:val="single"/>
                          <w:lang w:val="en-US" w:bidi="ar-SA"/>
                        </w:rPr>
                        <w:t>immediate</w:t>
                      </w:r>
                      <w:r>
                        <w:rPr>
                          <w:rFonts w:eastAsia="Times New Roman" w:cs="Arial"/>
                          <w:color w:val="auto"/>
                          <w:kern w:val="2"/>
                          <w:sz w:val="24"/>
                          <w:szCs w:val="24"/>
                          <w:lang w:val="en-US" w:bidi="ar-SA"/>
                        </w:rPr>
                        <w:t xml:space="preserve"> animal welfare concerns, directly contact one of the following:  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ind w:hanging="0" w:left="108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ind w:hanging="0" w:left="1080" w:right="0"/>
                        <w:rPr/>
                      </w:pPr>
                      <w:r>
                        <w:rPr>
                          <w:rFonts w:eastAsia="Times New Roman" w:cs="Arial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lang w:val="en-US" w:bidi="ar-SA"/>
                        </w:rPr>
                        <w:t>LARC On-Call Veterinarian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ind w:hanging="0" w:left="1080" w:right="0"/>
                        <w:rPr/>
                      </w:pPr>
                      <w:r>
                        <w:rPr>
                          <w:rFonts w:eastAsia="Times New Roman" w:cs="Arial"/>
                          <w:bCs/>
                          <w:iCs/>
                          <w:color w:val="auto"/>
                          <w:kern w:val="2"/>
                          <w:sz w:val="22"/>
                          <w:szCs w:val="22"/>
                          <w:lang w:val="en-US" w:bidi="ar-SA"/>
                        </w:rPr>
                        <w:t>(415) 502-8687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ind w:firstLine="360" w:left="72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ind w:hanging="0" w:left="1080" w:right="0"/>
                        <w:rPr/>
                      </w:pPr>
                      <w:r>
                        <w:rPr>
                          <w:rFonts w:eastAsia="Times New Roman" w:cs="Arial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lang w:val="en-US" w:bidi="ar-SA"/>
                        </w:rPr>
                        <w:t xml:space="preserve">Institutional Animal Care and Use Committee (IACUC) Office 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ind w:hanging="0" w:left="1080" w:right="0"/>
                        <w:rPr/>
                      </w:pPr>
                      <w:r>
                        <w:rPr>
                          <w:rFonts w:eastAsia="Times New Roman" w:cs="Arial"/>
                          <w:bCs/>
                          <w:iCs/>
                          <w:color w:val="auto"/>
                          <w:kern w:val="2"/>
                          <w:sz w:val="22"/>
                          <w:szCs w:val="22"/>
                          <w:lang w:val="en-US" w:bidi="ar-SA"/>
                        </w:rPr>
                        <w:t>(415) 609-8490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oundrect>
            </w:pict>
          </mc:Fallback>
        </mc:AlternateContent>
      </w:r>
    </w:p>
    <w:p>
      <w:pPr>
        <w:pStyle w:val="BodyText"/>
        <w:ind w:left="360" w:right="0"/>
        <w:rPr>
          <w:rFonts w:cs="Arial"/>
        </w:rPr>
      </w:pPr>
      <w:r>
        <w:rPr>
          <w:rFonts w:cs="Arial"/>
        </w:rPr>
      </w:r>
    </w:p>
    <w:p>
      <w:pPr>
        <w:pStyle w:val="BodyText"/>
        <w:ind w:left="360" w:right="0"/>
        <w:rPr>
          <w:rFonts w:cs="Arial"/>
        </w:rPr>
      </w:pPr>
      <w:r>
        <w:rPr>
          <w:rFonts w:cs="Arial"/>
        </w:rPr>
      </w:r>
    </w:p>
    <w:p>
      <w:pPr>
        <w:pStyle w:val="BodyText"/>
        <w:ind w:left="360" w:right="0"/>
        <w:rPr>
          <w:rFonts w:cs="Arial"/>
        </w:rPr>
      </w:pPr>
      <w:r>
        <w:rPr>
          <w:rFonts w:cs="Arial"/>
        </w:rPr>
      </w:r>
    </w:p>
    <w:p>
      <w:pPr>
        <w:pStyle w:val="BodyText"/>
        <w:ind w:left="360" w:right="0"/>
        <w:rPr>
          <w:rFonts w:cs="Arial"/>
        </w:rPr>
      </w:pPr>
      <w:r>
        <w:rPr>
          <w:rFonts w:cs="Arial"/>
        </w:rPr>
      </w:r>
    </w:p>
    <w:p>
      <w:pPr>
        <w:pStyle w:val="BodyText"/>
        <w:ind w:left="360" w:right="0"/>
        <w:rPr>
          <w:rFonts w:cs="Arial"/>
        </w:rPr>
      </w:pPr>
      <w:r>
        <w:rPr>
          <w:rFonts w:cs="Arial"/>
        </w:rPr>
      </w:r>
    </w:p>
    <w:p>
      <w:pPr>
        <w:pStyle w:val="BodyText"/>
        <w:ind w:left="360" w:right="0"/>
        <w:rPr>
          <w:rFonts w:cs="Arial"/>
        </w:rPr>
      </w:pPr>
      <w:r>
        <w:rPr>
          <w:rFonts w:cs="Arial"/>
        </w:rPr>
      </w:r>
    </w:p>
    <w:p>
      <w:pPr>
        <w:pStyle w:val="BodyText"/>
        <w:ind w:left="360" w:right="0"/>
        <w:rPr>
          <w:rFonts w:cs="Arial"/>
        </w:rPr>
      </w:pPr>
      <w:r>
        <w:rPr>
          <w:rFonts w:cs="Arial"/>
        </w:rPr>
      </w:r>
    </w:p>
    <w:p>
      <w:pPr>
        <w:pStyle w:val="BodyText"/>
        <w:ind w:left="360" w:right="0"/>
        <w:rPr>
          <w:rFonts w:cs="Arial"/>
        </w:rPr>
      </w:pPr>
      <w:r>
        <w:rPr>
          <w:rFonts w:cs="Arial"/>
        </w:rPr>
      </w:r>
    </w:p>
    <w:p>
      <w:pPr>
        <w:pStyle w:val="BodyText"/>
        <w:ind w:left="360" w:right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ind w:left="360" w:right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ind w:left="360" w:right="0"/>
        <w:rPr>
          <w:rFonts w:cs="Arial"/>
          <w:b/>
        </w:rPr>
      </w:pPr>
      <w:r>
        <w:rPr>
          <w:rFonts w:cs="Arial"/>
          <w:b/>
        </w:rPr>
      </w:r>
    </w:p>
    <w:p>
      <w:pPr>
        <w:pStyle w:val="Heading2"/>
        <w:rPr>
          <w:rFonts w:cs="Arial"/>
        </w:rPr>
      </w:pPr>
      <w:r>
        <w:rPr>
          <w:b/>
        </w:rPr>
        <w:t>Reporting Mechanisms:</w:t>
      </w:r>
      <w:r>
        <w:rPr/>
        <w:t xml:space="preserve"> </w:t>
      </w:r>
    </w:p>
    <w:p>
      <w:pPr>
        <w:pStyle w:val="BodyText"/>
        <w:ind w:left="360" w:right="0"/>
        <w:rPr>
          <w:rFonts w:cs="Arial"/>
        </w:rPr>
      </w:pPr>
      <w:r>
        <w:rPr>
          <w:rFonts w:cs="Arial"/>
        </w:rPr>
      </w:r>
    </w:p>
    <w:p>
      <w:pPr>
        <w:pStyle w:val="BodyText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UCSF’s whistleblower program, which is </w:t>
      </w:r>
      <w:r>
        <w:rPr>
          <w:rFonts w:cs="Arial"/>
          <w:u w:val="single"/>
        </w:rPr>
        <w:t>confidential</w:t>
      </w:r>
      <w:r>
        <w:rPr>
          <w:rFonts w:cs="Arial"/>
        </w:rPr>
        <w:t xml:space="preserve"> and </w:t>
      </w:r>
      <w:r>
        <w:rPr>
          <w:rFonts w:cs="Arial"/>
          <w:u w:val="single"/>
        </w:rPr>
        <w:t>anonymous</w:t>
      </w:r>
      <w:r>
        <w:rPr>
          <w:rFonts w:cs="Arial"/>
        </w:rPr>
        <w:t>:</w:t>
      </w:r>
    </w:p>
    <w:p>
      <w:pPr>
        <w:pStyle w:val="BodyText"/>
        <w:numPr>
          <w:ilvl w:val="1"/>
          <w:numId w:val="2"/>
        </w:numPr>
        <w:rPr>
          <w:rFonts w:cs="Arial"/>
        </w:rPr>
      </w:pPr>
      <w:r>
        <w:rPr>
          <w:rFonts w:cs="Arial"/>
        </w:rPr>
        <w:t xml:space="preserve">Reporting hotline: </w:t>
      </w:r>
      <w:r>
        <w:rPr>
          <w:rFonts w:cs="Arial"/>
          <w:b/>
        </w:rPr>
        <w:t>(800) 403-4744</w:t>
      </w:r>
    </w:p>
    <w:p>
      <w:pPr>
        <w:pStyle w:val="BodyText"/>
        <w:numPr>
          <w:ilvl w:val="1"/>
          <w:numId w:val="2"/>
        </w:numPr>
        <w:rPr>
          <w:rFonts w:cs="Arial"/>
          <w:u w:val="single"/>
        </w:rPr>
      </w:pPr>
      <w:r>
        <w:rPr>
          <w:rFonts w:cs="Arial"/>
        </w:rPr>
        <w:t xml:space="preserve">Confidential website: </w:t>
      </w:r>
      <w:hyperlink r:id="rId2">
        <w:r>
          <w:rPr>
            <w:rStyle w:val="Hyperlink"/>
            <w:rFonts w:cs="Arial"/>
            <w:b/>
            <w:color w:val="0070C0"/>
            <w:u w:val="single"/>
          </w:rPr>
          <w:t>secure.ethicspoint.com/domain/media/en/gui/23531/index.html</w:t>
        </w:r>
      </w:hyperlink>
    </w:p>
    <w:p>
      <w:pPr>
        <w:pStyle w:val="BodyText"/>
        <w:ind w:left="1800" w:right="0"/>
        <w:rPr>
          <w:rFonts w:cs="Arial"/>
        </w:rPr>
      </w:pPr>
      <w:r>
        <w:rPr>
          <w:rFonts w:cs="Arial"/>
        </w:rPr>
        <w:t>You will not be able to submit this form, but you may find this form useful to capture pertinent details to provide when reporting.</w:t>
      </w:r>
    </w:p>
    <w:p>
      <w:pPr>
        <w:pStyle w:val="BodyText"/>
        <w:ind w:left="1800" w:right="0"/>
        <w:rPr>
          <w:rFonts w:cs="Arial"/>
        </w:rPr>
      </w:pPr>
      <w:r>
        <w:rPr>
          <w:rFonts w:eastAsia="Arial" w:cs="Arial"/>
        </w:rPr>
        <w:t xml:space="preserve"> </w:t>
      </w:r>
    </w:p>
    <w:p>
      <w:pPr>
        <w:pStyle w:val="BodyText"/>
        <w:numPr>
          <w:ilvl w:val="0"/>
          <w:numId w:val="2"/>
        </w:numPr>
        <w:rPr>
          <w:rFonts w:cs="Arial"/>
          <w:u w:val="single"/>
        </w:rPr>
      </w:pPr>
      <w:r>
        <w:rPr>
          <w:rFonts w:cs="Arial"/>
        </w:rPr>
        <w:t xml:space="preserve">IACUC Office </w:t>
      </w:r>
      <w:hyperlink r:id="rId3">
        <w:bookmarkStart w:id="0" w:name="_Hlk96457754"/>
        <w:r>
          <w:rPr>
            <w:rStyle w:val="Hyperlink"/>
            <w:b/>
            <w:color w:val="0070C0"/>
            <w:u w:val="single"/>
          </w:rPr>
          <w:t>iacuc@ucsf.edu</w:t>
        </w:r>
      </w:hyperlink>
      <w:bookmarkEnd w:id="0"/>
      <w:r>
        <w:rPr>
          <w:rFonts w:cs="Arial"/>
        </w:rPr>
        <w:t xml:space="preserve">; or </w:t>
      </w:r>
      <w:r>
        <w:rPr>
          <w:rFonts w:cs="Arial"/>
          <w:b/>
        </w:rPr>
        <w:t>(415) 609-8490</w:t>
      </w:r>
    </w:p>
    <w:p>
      <w:pPr>
        <w:pStyle w:val="BodyText"/>
        <w:ind w:left="1080" w:right="0"/>
        <w:rPr>
          <w:rFonts w:cs="Arial"/>
          <w:u w:val="single"/>
        </w:rPr>
      </w:pPr>
      <w:r>
        <w:rPr>
          <w:rFonts w:cs="Arial"/>
          <w:u w:val="single"/>
        </w:rPr>
      </w:r>
    </w:p>
    <w:p>
      <w:pPr>
        <w:pStyle w:val="BodyText"/>
        <w:numPr>
          <w:ilvl w:val="0"/>
          <w:numId w:val="2"/>
        </w:numPr>
        <w:rPr>
          <w:rFonts w:cs="Arial"/>
          <w:u w:val="single"/>
        </w:rPr>
      </w:pPr>
      <w:r>
        <w:rPr>
          <w:rFonts w:cs="Arial"/>
        </w:rPr>
        <w:t>LARC On-Call Veterinarian/Attending Veterinarian</w:t>
      </w:r>
      <w:r>
        <w:rPr>
          <w:rFonts w:cs="Arial"/>
          <w:b/>
        </w:rPr>
        <w:t xml:space="preserve"> (415) 502-8687</w:t>
      </w:r>
    </w:p>
    <w:p>
      <w:pPr>
        <w:pStyle w:val="BodyText"/>
        <w:ind w:left="360" w:right="0"/>
        <w:rPr>
          <w:rFonts w:cs="Arial"/>
          <w:u w:val="single"/>
        </w:rPr>
      </w:pPr>
      <w:r>
        <w:rPr>
          <w:rFonts w:cs="Arial"/>
          <w:u w:val="single"/>
        </w:rPr>
      </w:r>
    </w:p>
    <w:p>
      <w:pPr>
        <w:pStyle w:val="BodyText"/>
        <w:tabs>
          <w:tab w:val="clear" w:pos="709"/>
          <w:tab w:val="left" w:pos="360" w:leader="none"/>
        </w:tabs>
        <w:ind w:left="360" w:right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709"/>
          <w:tab w:val="left" w:pos="360" w:leader="none"/>
        </w:tabs>
        <w:ind w:left="360" w:right="0"/>
        <w:rPr>
          <w:b/>
          <w:color w:val="0070C0"/>
          <w:u w:val="single"/>
        </w:rPr>
      </w:pPr>
      <w:r>
        <w:rPr>
          <w:rFonts w:cs="Arial"/>
        </w:rPr>
        <w:t xml:space="preserve">For more information, refer to the </w:t>
      </w:r>
      <w:hyperlink r:id="rId4">
        <w:r>
          <w:rPr>
            <w:rStyle w:val="Hyperlink"/>
            <w:b/>
            <w:color w:val="0070C0"/>
          </w:rPr>
          <w:t>IACUC Policy - Reporting and Follow-up of Animal Care and Use Concerns</w:t>
        </w:r>
      </w:hyperlink>
      <w:r>
        <w:rPr>
          <w:rFonts w:cs="Arial"/>
        </w:rPr>
        <w:t xml:space="preserve"> on the IACUC website, </w:t>
      </w:r>
      <w:hyperlink r:id="rId5">
        <w:r>
          <w:rPr>
            <w:rStyle w:val="Hyperlink"/>
            <w:b/>
            <w:color w:val="0070C0"/>
            <w:u w:val="single"/>
          </w:rPr>
          <w:t>iacuc.ucsf.edu/policies</w:t>
        </w:r>
      </w:hyperlink>
    </w:p>
    <w:p>
      <w:pPr>
        <w:pStyle w:val="BodyText"/>
        <w:tabs>
          <w:tab w:val="clear" w:pos="709"/>
          <w:tab w:val="left" w:pos="360" w:leader="none"/>
        </w:tabs>
        <w:ind w:left="360" w:right="0"/>
        <w:rPr>
          <w:b/>
          <w:color w:val="0070C0"/>
          <w:u w:val="single"/>
        </w:rPr>
      </w:pPr>
      <w:r>
        <w:rPr>
          <w:b/>
          <w:color w:val="0070C0"/>
          <w:u w:val="single"/>
        </w:rPr>
      </w:r>
    </w:p>
    <w:p>
      <w:pPr>
        <w:pStyle w:val="BodyText"/>
        <w:tabs>
          <w:tab w:val="clear" w:pos="709"/>
          <w:tab w:val="left" w:pos="360" w:leader="none"/>
        </w:tabs>
        <w:ind w:left="360" w:right="0"/>
        <w:rPr>
          <w:rFonts w:cs="Arial"/>
        </w:rPr>
      </w:pPr>
      <w:r>
        <w:rPr>
          <w:rFonts w:cs="Arial"/>
        </w:rPr>
        <w:t>The Animal Welfare Act &amp; Regulations and University policy prohibit discrimination or reprisal against any person for reporting potential violations of any regulation or standard.</w:t>
      </w:r>
    </w:p>
    <w:p>
      <w:pPr>
        <w:pStyle w:val="BodyText"/>
        <w:tabs>
          <w:tab w:val="clear" w:pos="709"/>
          <w:tab w:val="left" w:pos="360" w:leader="none"/>
        </w:tabs>
        <w:ind w:left="360" w:right="0"/>
        <w:rPr>
          <w:rFonts w:cs="Arial"/>
        </w:rPr>
      </w:pPr>
      <w:r>
        <w:rPr>
          <w:rFonts w:cs="Arial"/>
        </w:rPr>
      </w:r>
    </w:p>
    <w:p>
      <w:pPr>
        <w:pStyle w:val="BodyText"/>
        <w:ind w:left="360" w:right="0"/>
        <w:rPr>
          <w:rFonts w:cs="Arial"/>
        </w:rPr>
      </w:pPr>
      <w:r>
        <w:rPr>
          <w:rFonts w:eastAsia="Arial" w:cs="Arial"/>
        </w:rPr>
        <w:t xml:space="preserve"> </w:t>
      </w:r>
    </w:p>
    <w:p>
      <w:pPr>
        <w:pStyle w:val="BodyText"/>
        <w:tabs>
          <w:tab w:val="clear" w:pos="709"/>
          <w:tab w:val="left" w:pos="360" w:leader="none"/>
        </w:tabs>
        <w:ind w:left="450" w:right="0"/>
        <w:rPr>
          <w:rFonts w:cs="Arial"/>
        </w:rPr>
      </w:pPr>
      <w:r>
        <w:rPr>
          <w:rFonts w:cs="Arial"/>
        </w:rPr>
      </w:r>
    </w:p>
    <w:p>
      <w:pPr>
        <w:pStyle w:val="Normal"/>
        <w:ind w:firstLine="360" w:left="720" w:right="0"/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/>
          <w:bCs/>
          <w:i/>
          <w:color w:val="000000"/>
          <w:sz w:val="22"/>
          <w:szCs w:val="22"/>
        </w:rPr>
      </w:r>
    </w:p>
    <w:p>
      <w:pPr>
        <w:pStyle w:val="Normal"/>
        <w:ind w:firstLine="360" w:left="720" w:right="0"/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/>
          <w:bCs/>
          <w:i/>
          <w:color w:val="000000"/>
          <w:sz w:val="22"/>
          <w:szCs w:val="22"/>
        </w:rPr>
      </w:r>
    </w:p>
    <w:p>
      <w:pPr>
        <w:pStyle w:val="Normal"/>
        <w:ind w:firstLine="360" w:left="720" w:right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Normal"/>
        <w:ind w:firstLine="360" w:left="720" w:right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Normal"/>
        <w:ind w:firstLine="360" w:left="720" w:right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Normal"/>
        <w:ind w:firstLine="360" w:left="720" w:right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Normal"/>
        <w:ind w:firstLine="360" w:left="720" w:right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tablehead1centernobold"/>
        <w:spacing w:before="0" w:after="0"/>
        <w:jc w:val="left"/>
        <w:rPr>
          <w:rFonts w:ascii="Arial" w:hAnsi="Arial" w:cs="Arial"/>
          <w:bCs/>
          <w:i/>
          <w:i/>
          <w:color w:val="000000"/>
          <w:sz w:val="24"/>
          <w:szCs w:val="22"/>
        </w:rPr>
      </w:pPr>
      <w:r>
        <w:rPr>
          <w:rFonts w:cs="Arial"/>
          <w:bCs/>
          <w:i/>
          <w:color w:val="000000"/>
          <w:sz w:val="24"/>
          <w:szCs w:val="22"/>
        </w:rPr>
      </w:r>
    </w:p>
    <w:p>
      <w:pPr>
        <w:pStyle w:val="tablehead1centernobold"/>
        <w:spacing w:before="0" w:after="0"/>
        <w:jc w:val="left"/>
        <w:rPr>
          <w:i/>
          <w:i/>
          <w:sz w:val="24"/>
        </w:rPr>
      </w:pPr>
      <w:r>
        <w:rPr>
          <w:i/>
          <w:sz w:val="24"/>
        </w:rPr>
        <w:t xml:space="preserve">Leave any unknown fields blank. </w:t>
      </w:r>
    </w:p>
    <w:p>
      <w:pPr>
        <w:pStyle w:val="tablehead1centernobold"/>
        <w:spacing w:before="0" w:after="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Heading2"/>
        <w:spacing w:lineRule="auto" w:line="276" w:before="0"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General Information  </w:t>
      </w:r>
    </w:p>
    <w:p>
      <w:pPr>
        <w:pStyle w:val="tablehead1centernobold"/>
        <w:spacing w:lineRule="auto" w:line="276" w:before="0"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ablehead1centernobold"/>
        <w:spacing w:lineRule="auto" w:line="276" w:before="0" w:after="0"/>
        <w:jc w:val="left"/>
        <w:rPr/>
      </w:pPr>
      <w:r>
        <w:rPr>
          <w:sz w:val="22"/>
          <w:szCs w:val="22"/>
        </w:rPr>
        <w:t xml:space="preserve">Date Concern Identified: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</w:rPr>
        <w:tab/>
        <w:t xml:space="preserve">Date Concern Occurred (if known):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</w:rPr>
        <w:tab/>
      </w:r>
    </w:p>
    <w:p>
      <w:pPr>
        <w:pStyle w:val="tablehead1centernobold"/>
        <w:spacing w:lineRule="auto" w:line="276"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Principal Investigator (PI):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</w:rPr>
        <w:tab/>
        <w:t xml:space="preserve">Protocol Number: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</w:rPr>
        <w:tab/>
        <w:tab/>
      </w:r>
    </w:p>
    <w:p>
      <w:pPr>
        <w:pStyle w:val="tablehead1centernobold"/>
        <w:spacing w:lineRule="auto" w:line="276"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Species Involved: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</w:rPr>
        <w:tab/>
        <w:tab/>
        <w:t xml:space="preserve">Number of Animals/Cages/Animal ID(s): 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/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  <w:lang w:val="en-US" w:eastAsia="en-US"/>
        </w:rPr>
      </w:r>
    </w:p>
    <w:p>
      <w:pPr>
        <w:pStyle w:val="tablehead1centernobold"/>
        <w:spacing w:lineRule="auto" w:line="276" w:before="0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spacing w:lineRule="auto" w:line="276" w:before="0"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Location  </w:t>
      </w:r>
    </w:p>
    <w:p>
      <w:pPr>
        <w:pStyle w:val="tablehead1centernobold"/>
        <w:spacing w:lineRule="auto" w:line="276" w:before="0"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ablehead1centernobold"/>
        <w:spacing w:lineRule="auto" w:line="276"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Facility/Building Name: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/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  <w:lang w:val="en-US" w:eastAsia="en-US"/>
        </w:rPr>
      </w:r>
    </w:p>
    <w:p>
      <w:pPr>
        <w:pStyle w:val="tablehead1centernobold"/>
        <w:spacing w:lineRule="auto" w:line="276"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Location within building: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</w:rPr>
        <w:tab/>
        <w:tab/>
        <w:t xml:space="preserve">Room #: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/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  <w:lang w:val="en-US" w:eastAsia="en-US"/>
        </w:rPr>
      </w:r>
    </w:p>
    <w:p>
      <w:pPr>
        <w:pStyle w:val="tablehead1centernobold"/>
        <w:spacing w:lineRule="auto" w:line="276" w:before="0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ablehead1centernobold"/>
        <w:spacing w:lineRule="auto" w:line="276" w:before="0"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ablehead1centernobold"/>
        <w:spacing w:lineRule="auto" w:line="276" w:before="0" w:after="0"/>
        <w:jc w:val="left"/>
        <w:rPr/>
      </w:pPr>
      <w:r>
        <w:rPr>
          <w:b/>
          <w:sz w:val="22"/>
          <w:szCs w:val="22"/>
        </w:rPr>
        <w:t xml:space="preserve">Concern </w:t>
      </w:r>
      <w:r>
        <w:rPr>
          <w:i/>
          <w:sz w:val="20"/>
        </w:rPr>
        <w:t>(Describe the concern; The text field will allow you to include as much factual information as you are able to provide, including identification of individuals involved and timeline of observations)</w:t>
      </w:r>
    </w:p>
    <w:p>
      <w:pPr>
        <w:pStyle w:val="tablehead1centernobold"/>
        <w:spacing w:lineRule="auto" w:line="276" w:before="0" w:after="0"/>
        <w:jc w:val="left"/>
        <w:rPr>
          <w:sz w:val="22"/>
          <w:szCs w:val="22"/>
        </w:rPr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/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  <w:lang w:val="en-US" w:eastAsia="en-US"/>
        </w:rPr>
      </w:r>
    </w:p>
    <w:p>
      <w:pPr>
        <w:pStyle w:val="tablehead1centernobold"/>
        <w:spacing w:lineRule="auto" w:line="276" w:before="0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ablehead1centernobold"/>
        <w:spacing w:lineRule="auto" w:line="276" w:before="0"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ablehead1centernobold"/>
        <w:spacing w:lineRule="auto" w:line="276" w:before="0"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ablehead1centernobold"/>
        <w:spacing w:lineRule="auto" w:line="276" w:before="0" w:after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Reporting Individual </w:t>
      </w:r>
      <w:r>
        <w:rPr>
          <w:i/>
          <w:sz w:val="22"/>
          <w:szCs w:val="22"/>
        </w:rPr>
        <w:t xml:space="preserve"> Do not provide if you wish to remain anonymous.  </w:t>
      </w:r>
    </w:p>
    <w:p>
      <w:pPr>
        <w:pStyle w:val="tablehead1centernobold"/>
        <w:spacing w:lineRule="auto" w:line="276"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/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  <w:lang w:val="en-US" w:eastAsia="en-US"/>
        </w:rPr>
      </w:r>
    </w:p>
    <w:p>
      <w:pPr>
        <w:pStyle w:val="tablehead1centernobold"/>
        <w:spacing w:lineRule="auto" w:line="276" w:before="0" w:after="0"/>
        <w:jc w:val="left"/>
        <w:rPr>
          <w:sz w:val="20"/>
        </w:rPr>
      </w:pPr>
      <w:r>
        <w:rPr>
          <w:sz w:val="22"/>
          <w:szCs w:val="22"/>
        </w:rPr>
        <w:t xml:space="preserve">Contact Information (preferred email and/or phone number):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2"/>
          <w:szCs w:val="22"/>
          <w:lang w:val="en-US" w:eastAsia="en-US"/>
        </w:rPr>
        <w:instrText xml:space="preserve"> FORMTEXT </w:instrText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fldChar w:fldCharType="separate"/>
      </w:r>
      <w:r>
        <w:rPr>
          <w:sz w:val="22"/>
          <w:szCs w:val="22"/>
          <w:lang w:val="en-US" w:eastAsia="en-US"/>
        </w:rPr>
      </w:r>
      <w:r>
        <w:rPr>
          <w:sz w:val="22"/>
          <w:szCs w:val="22"/>
          <w:lang w:val="en-US" w:eastAsia="en-US"/>
        </w:rPr>
        <w:t>     </w:t>
      </w:r>
      <w:r/>
      <w:r>
        <w:rPr>
          <w:sz w:val="22"/>
          <w:szCs w:val="22"/>
          <w:lang w:val="en-US" w:eastAsia="en-US"/>
        </w:rPr>
        <w:fldChar w:fldCharType="end"/>
      </w:r>
      <w:r>
        <w:rPr>
          <w:sz w:val="22"/>
          <w:szCs w:val="22"/>
          <w:lang w:val="en-US" w:eastAsia="en-US"/>
        </w:rPr>
      </w:r>
    </w:p>
    <w:p>
      <w:pPr>
        <w:pStyle w:val="BodyText"/>
        <w:tabs>
          <w:tab w:val="clear" w:pos="709"/>
          <w:tab w:val="left" w:pos="360" w:leader="none"/>
        </w:tabs>
        <w:ind w:hanging="360" w:left="360" w:right="0"/>
        <w:rPr>
          <w:sz w:val="18"/>
        </w:rPr>
      </w:pPr>
      <w:r>
        <w:rPr/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ablehead1centernobold"/>
        <w:spacing w:before="0" w:after="0"/>
        <w:jc w:val="left"/>
        <w:rPr>
          <w:b/>
          <w:sz w:val="24"/>
        </w:rPr>
      </w:pPr>
      <w:r>
        <w:rPr>
          <w:b/>
          <w:sz w:val="24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  <w:tab/>
      <w:t>F024-02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  <w:tab/>
      <w:t>F024-02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inline distT="0" distB="0" distL="0" distR="0">
          <wp:extent cx="2756535" cy="894080"/>
          <wp:effectExtent l="0" t="0" r="0" b="0"/>
          <wp:docPr id="2" name="Logo" descr="University of California San Francisco logo" title="University of California San Francisco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6535" cy="89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inline distT="0" distB="0" distL="0" distR="0">
          <wp:extent cx="2756535" cy="894080"/>
          <wp:effectExtent l="0" t="0" r="0" b="0"/>
          <wp:docPr id="3" name="Logo" descr="University of California San Francisco logo" title="University of California San Francisco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6535" cy="89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6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360" w:after="80"/>
      <w:outlineLvl w:val="0"/>
    </w:pPr>
    <w:rPr>
      <w:rFonts w:ascii="Arial" w:hAnsi="Arial" w:eastAsia="DejaVu Sans" w:cs="Arial" w:eastAsiaTheme="majorEastAsia"/>
      <w:b/>
      <w:bCs/>
      <w:color w:val="052049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160" w:after="80"/>
      <w:jc w:val="center"/>
      <w:outlineLvl w:val="1"/>
    </w:pPr>
    <w:rPr>
      <w:rFonts w:ascii="Arial" w:hAnsi="Arial" w:eastAsia="DejaVu Sans" w:cs="Arial" w:eastAsiaTheme="majorEastAsia"/>
      <w:b/>
      <w:bCs/>
      <w:color w:val="052049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0" w:after="120"/>
      <w:outlineLvl w:val="2"/>
    </w:pPr>
    <w:rPr>
      <w:rFonts w:ascii="Arial" w:hAnsi="Arial" w:eastAsia="DejaVu Sans" w:cs="Arial" w:eastAsiaTheme="majorEastAsia"/>
      <w:b/>
      <w:bCs/>
      <w:color w:val="0F388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b w:val="fals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 w:val="false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CommentReference">
    <w:name w:val="Comment Reference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/>
  </w:style>
  <w:style w:type="character" w:styleId="CommentSubjectChar">
    <w:name w:val="Comment Subject Char"/>
    <w:qFormat/>
    <w:rPr>
      <w:b/>
      <w:bCs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Normal"/>
    <w:pPr>
      <w:ind w:hanging="360" w:left="360" w:right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head1centernobold">
    <w:name w:val="table head 1 center no bold"/>
    <w:basedOn w:val="Normal"/>
    <w:qFormat/>
    <w:pPr>
      <w:keepNext w:val="true"/>
      <w:spacing w:before="60" w:after="60"/>
      <w:jc w:val="center"/>
    </w:pPr>
    <w:rPr>
      <w:rFonts w:ascii="Arial" w:hAnsi="Arial" w:cs="Arial"/>
      <w:sz w:val="18"/>
    </w:rPr>
  </w:style>
  <w:style w:type="paragraph" w:styleId="BlockText">
    <w:name w:val="Block Text"/>
    <w:basedOn w:val="Normal"/>
    <w:qFormat/>
    <w:pPr>
      <w:spacing w:before="0" w:after="120"/>
      <w:ind w:hanging="0" w:left="1440" w:right="1440"/>
    </w:pPr>
    <w:rPr/>
  </w:style>
  <w:style w:type="paragraph" w:styleId="BodyText2">
    <w:name w:val="Body Text 2"/>
    <w:basedOn w:val="Normal"/>
    <w:qFormat/>
    <w:pPr>
      <w:spacing w:before="0" w:after="120"/>
      <w:ind w:hanging="0" w:left="360" w:right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FirstIndent">
    <w:name w:val="Body Text First Indent"/>
    <w:basedOn w:val="BodyText"/>
    <w:qFormat/>
    <w:pPr>
      <w:spacing w:before="0" w:after="120"/>
      <w:ind w:firstLine="210" w:left="0" w:right="0"/>
    </w:pPr>
    <w:rPr>
      <w:rFonts w:ascii="Times New Roman" w:hAnsi="Times New Roman" w:cs="Times New Roman"/>
      <w:sz w:val="20"/>
    </w:rPr>
  </w:style>
  <w:style w:type="paragraph" w:styleId="BodyTextFirstIndent2">
    <w:name w:val="Body Text First Indent 2"/>
    <w:basedOn w:val="BodyText2"/>
    <w:qFormat/>
    <w:pPr>
      <w:ind w:firstLine="210" w:left="360" w:right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360" w:right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left="360" w:right="0"/>
    </w:pPr>
    <w:rPr>
      <w:sz w:val="16"/>
    </w:rPr>
  </w:style>
  <w:style w:type="paragraph" w:styleId="Closing">
    <w:name w:val="Closing"/>
    <w:basedOn w:val="Normal"/>
    <w:qFormat/>
    <w:pPr>
      <w:ind w:hanging="0" w:left="4320" w:right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</w:rPr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left="2880" w:right="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Header">
    <w:name w:val="header"/>
    <w:basedOn w:val="Normal"/>
    <w:pPr/>
    <w:rPr/>
  </w:style>
  <w:style w:type="paragraph" w:styleId="Index1">
    <w:name w:val="index 1"/>
    <w:basedOn w:val="Normal"/>
    <w:next w:val="Normal"/>
    <w:pPr>
      <w:ind w:hanging="200" w:left="200" w:right="0"/>
    </w:pPr>
    <w:rPr/>
  </w:style>
  <w:style w:type="paragraph" w:styleId="Index2">
    <w:name w:val="index 2"/>
    <w:basedOn w:val="Normal"/>
    <w:next w:val="Normal"/>
    <w:pPr>
      <w:ind w:hanging="200" w:left="400" w:right="0"/>
    </w:pPr>
    <w:rPr/>
  </w:style>
  <w:style w:type="paragraph" w:styleId="Index3">
    <w:name w:val="index 3"/>
    <w:basedOn w:val="Normal"/>
    <w:next w:val="Normal"/>
    <w:pPr>
      <w:ind w:hanging="200" w:left="600" w:right="0"/>
    </w:pPr>
    <w:rPr/>
  </w:style>
  <w:style w:type="paragraph" w:styleId="Index4">
    <w:name w:val="Index 4"/>
    <w:basedOn w:val="Normal"/>
    <w:next w:val="Normal"/>
    <w:qFormat/>
    <w:pPr>
      <w:ind w:hanging="200" w:left="800" w:right="0"/>
    </w:pPr>
    <w:rPr/>
  </w:style>
  <w:style w:type="paragraph" w:styleId="Index5">
    <w:name w:val="Index 5"/>
    <w:basedOn w:val="Normal"/>
    <w:next w:val="Normal"/>
    <w:qFormat/>
    <w:pPr>
      <w:ind w:hanging="200" w:left="1000" w:right="0"/>
    </w:pPr>
    <w:rPr/>
  </w:style>
  <w:style w:type="paragraph" w:styleId="Index6">
    <w:name w:val="Index 6"/>
    <w:basedOn w:val="Normal"/>
    <w:next w:val="Normal"/>
    <w:qFormat/>
    <w:pPr>
      <w:ind w:hanging="200" w:left="1200" w:right="0"/>
    </w:pPr>
    <w:rPr/>
  </w:style>
  <w:style w:type="paragraph" w:styleId="Index7">
    <w:name w:val="Index 7"/>
    <w:basedOn w:val="Normal"/>
    <w:next w:val="Normal"/>
    <w:qFormat/>
    <w:pPr>
      <w:ind w:hanging="200" w:left="1400" w:right="0"/>
    </w:pPr>
    <w:rPr/>
  </w:style>
  <w:style w:type="paragraph" w:styleId="Index8">
    <w:name w:val="Index 8"/>
    <w:basedOn w:val="Normal"/>
    <w:next w:val="Normal"/>
    <w:qFormat/>
    <w:pPr>
      <w:ind w:hanging="200" w:left="1600" w:right="0"/>
    </w:pPr>
    <w:rPr/>
  </w:style>
  <w:style w:type="paragraph" w:styleId="Index9">
    <w:name w:val="Index 9"/>
    <w:basedOn w:val="Normal"/>
    <w:next w:val="Normal"/>
    <w:qFormat/>
    <w:pPr>
      <w:ind w:hanging="200" w:left="1800" w:right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Bullet2">
    <w:name w:val="List Bullet 2"/>
    <w:basedOn w:val="Normal"/>
    <w:pPr>
      <w:ind w:hanging="360" w:left="720" w:right="0"/>
    </w:pPr>
    <w:rPr/>
  </w:style>
  <w:style w:type="paragraph" w:styleId="ListBullet3">
    <w:name w:val="List Bullet 3"/>
    <w:basedOn w:val="Normal"/>
    <w:pPr>
      <w:ind w:hanging="360" w:left="1080" w:right="0"/>
    </w:pPr>
    <w:rPr/>
  </w:style>
  <w:style w:type="paragraph" w:styleId="ListBullet4">
    <w:name w:val="List Bullet 4"/>
    <w:basedOn w:val="Normal"/>
    <w:pPr>
      <w:ind w:hanging="360" w:left="1440" w:right="0"/>
    </w:pPr>
    <w:rPr/>
  </w:style>
  <w:style w:type="paragraph" w:styleId="ListBullet5">
    <w:name w:val="List Bullet 5"/>
    <w:basedOn w:val="Normal"/>
    <w:pPr>
      <w:ind w:hanging="360" w:left="1800" w:right="0"/>
    </w:pPr>
    <w:rPr/>
  </w:style>
  <w:style w:type="paragraph" w:styleId="ListBullet">
    <w:name w:val="List Bullet"/>
    <w:basedOn w:val="Normal"/>
    <w:qFormat/>
    <w:pPr>
      <w:ind w:hanging="360" w:left="360" w:right="0"/>
    </w:pPr>
    <w:rPr/>
  </w:style>
  <w:style w:type="paragraph" w:styleId="ListBullet21">
    <w:name w:val="List Bullet 21"/>
    <w:basedOn w:val="Normal"/>
    <w:qFormat/>
    <w:pPr>
      <w:ind w:hanging="360" w:left="720" w:right="0"/>
    </w:pPr>
    <w:rPr/>
  </w:style>
  <w:style w:type="paragraph" w:styleId="ListBullet31">
    <w:name w:val="List Bullet 31"/>
    <w:basedOn w:val="Normal"/>
    <w:qFormat/>
    <w:pPr>
      <w:ind w:hanging="360" w:left="1080" w:right="0"/>
    </w:pPr>
    <w:rPr/>
  </w:style>
  <w:style w:type="paragraph" w:styleId="ListBullet41">
    <w:name w:val="List Bullet 41"/>
    <w:basedOn w:val="Normal"/>
    <w:qFormat/>
    <w:pPr>
      <w:ind w:hanging="360" w:left="1440" w:right="0"/>
    </w:pPr>
    <w:rPr/>
  </w:style>
  <w:style w:type="paragraph" w:styleId="ListBullet51">
    <w:name w:val="List Bullet 51"/>
    <w:basedOn w:val="Normal"/>
    <w:qFormat/>
    <w:pPr>
      <w:ind w:hanging="360" w:left="1800" w:right="0"/>
    </w:pPr>
    <w:rPr/>
  </w:style>
  <w:style w:type="paragraph" w:styleId="ListContinue">
    <w:name w:val="List Continue"/>
    <w:basedOn w:val="Normal"/>
    <w:qFormat/>
    <w:pPr>
      <w:spacing w:before="0" w:after="120"/>
      <w:ind w:hanging="0" w:left="360" w:right="0"/>
    </w:pPr>
    <w:rPr/>
  </w:style>
  <w:style w:type="paragraph" w:styleId="ListContinue2">
    <w:name w:val="List Continue 2"/>
    <w:basedOn w:val="Normal"/>
    <w:qFormat/>
    <w:pPr>
      <w:spacing w:before="0" w:after="120"/>
      <w:ind w:hanging="0" w:left="720" w:right="0"/>
    </w:pPr>
    <w:rPr/>
  </w:style>
  <w:style w:type="paragraph" w:styleId="ListContinue3">
    <w:name w:val="List Continue 3"/>
    <w:basedOn w:val="Normal"/>
    <w:qFormat/>
    <w:pPr>
      <w:spacing w:before="0" w:after="120"/>
      <w:ind w:hanging="0" w:left="1080" w:right="0"/>
    </w:pPr>
    <w:rPr/>
  </w:style>
  <w:style w:type="paragraph" w:styleId="ListContinue4">
    <w:name w:val="List Continue 4"/>
    <w:basedOn w:val="Normal"/>
    <w:qFormat/>
    <w:pPr>
      <w:spacing w:before="0" w:after="120"/>
      <w:ind w:hanging="0" w:left="1440" w:right="0"/>
    </w:pPr>
    <w:rPr/>
  </w:style>
  <w:style w:type="paragraph" w:styleId="ListContinue5">
    <w:name w:val="List Continue 5"/>
    <w:basedOn w:val="Normal"/>
    <w:qFormat/>
    <w:pPr>
      <w:spacing w:before="0" w:after="120"/>
      <w:ind w:hanging="0" w:left="1800" w:right="0"/>
    </w:pPr>
    <w:rPr/>
  </w:style>
  <w:style w:type="paragraph" w:styleId="ListNumber">
    <w:name w:val="List Number"/>
    <w:basedOn w:val="Normal"/>
    <w:qFormat/>
    <w:pPr>
      <w:ind w:hanging="360" w:left="360" w:right="0"/>
    </w:pPr>
    <w:rPr/>
  </w:style>
  <w:style w:type="paragraph" w:styleId="ListNumber2">
    <w:name w:val="List Number 2"/>
    <w:basedOn w:val="Normal"/>
    <w:qFormat/>
    <w:pPr>
      <w:ind w:hanging="360" w:left="720" w:right="0"/>
    </w:pPr>
    <w:rPr/>
  </w:style>
  <w:style w:type="paragraph" w:styleId="ListNumber3">
    <w:name w:val="List Number 3"/>
    <w:basedOn w:val="Normal"/>
    <w:qFormat/>
    <w:pPr>
      <w:ind w:hanging="360" w:left="1080" w:right="0"/>
    </w:pPr>
    <w:rPr/>
  </w:style>
  <w:style w:type="paragraph" w:styleId="ListNumber4">
    <w:name w:val="List Number 4"/>
    <w:basedOn w:val="Normal"/>
    <w:qFormat/>
    <w:pPr>
      <w:ind w:hanging="360" w:left="1440" w:right="0"/>
    </w:pPr>
    <w:rPr/>
  </w:style>
  <w:style w:type="paragraph" w:styleId="ListNumber5">
    <w:name w:val="List Number 5"/>
    <w:basedOn w:val="Normal"/>
    <w:qFormat/>
    <w:pPr>
      <w:ind w:hanging="360" w:left="1800" w:right="0"/>
    </w:pPr>
    <w:rPr/>
  </w:style>
  <w:style w:type="paragraph" w:styleId="MacroText">
    <w:name w:val="Macro Text"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en-US" w:eastAsia="zh-CN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fill="CCCCCC"/>
      <w:ind w:hanging="1080" w:left="1080" w:right="0"/>
    </w:pPr>
    <w:rPr>
      <w:rFonts w:ascii="Arial" w:hAnsi="Arial" w:cs="Arial"/>
      <w:sz w:val="24"/>
    </w:rPr>
  </w:style>
  <w:style w:type="paragraph" w:styleId="NormalIndent">
    <w:name w:val="Normal Indent"/>
    <w:basedOn w:val="Normal"/>
    <w:qFormat/>
    <w:pPr>
      <w:ind w:hanging="0" w:left="720" w:right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left="4320" w:right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qFormat/>
    <w:pPr>
      <w:ind w:hanging="200" w:left="200" w:right="0"/>
    </w:pPr>
    <w:rPr/>
  </w:style>
  <w:style w:type="paragraph" w:styleId="TableofFigures">
    <w:name w:val="table of figures"/>
    <w:basedOn w:val="Normal"/>
    <w:next w:val="Normal"/>
    <w:qFormat/>
    <w:pPr>
      <w:ind w:hanging="400" w:left="400" w:right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left="200" w:right="0"/>
    </w:pPr>
    <w:rPr/>
  </w:style>
  <w:style w:type="paragraph" w:styleId="TOC3">
    <w:name w:val="toc 3"/>
    <w:basedOn w:val="Normal"/>
    <w:next w:val="Normal"/>
    <w:pPr>
      <w:ind w:hanging="0" w:left="400" w:right="0"/>
    </w:pPr>
    <w:rPr/>
  </w:style>
  <w:style w:type="paragraph" w:styleId="TOC4">
    <w:name w:val="toc 4"/>
    <w:basedOn w:val="Normal"/>
    <w:next w:val="Normal"/>
    <w:pPr>
      <w:ind w:hanging="0" w:left="600" w:right="0"/>
    </w:pPr>
    <w:rPr/>
  </w:style>
  <w:style w:type="paragraph" w:styleId="TOC5">
    <w:name w:val="toc 5"/>
    <w:basedOn w:val="Normal"/>
    <w:next w:val="Normal"/>
    <w:pPr>
      <w:ind w:hanging="0" w:left="800" w:right="0"/>
    </w:pPr>
    <w:rPr/>
  </w:style>
  <w:style w:type="paragraph" w:styleId="TOC6">
    <w:name w:val="toc 6"/>
    <w:basedOn w:val="Normal"/>
    <w:next w:val="Normal"/>
    <w:pPr>
      <w:ind w:hanging="0" w:left="1000" w:right="0"/>
    </w:pPr>
    <w:rPr/>
  </w:style>
  <w:style w:type="paragraph" w:styleId="TOC7">
    <w:name w:val="toc 7"/>
    <w:basedOn w:val="Normal"/>
    <w:next w:val="Normal"/>
    <w:pPr>
      <w:ind w:hanging="0" w:left="1200" w:right="0"/>
    </w:pPr>
    <w:rPr/>
  </w:style>
  <w:style w:type="paragraph" w:styleId="TOC8">
    <w:name w:val="toc 8"/>
    <w:basedOn w:val="Normal"/>
    <w:next w:val="Normal"/>
    <w:pPr>
      <w:ind w:hanging="0" w:left="1400" w:right="0"/>
    </w:pPr>
    <w:rPr/>
  </w:style>
  <w:style w:type="paragraph" w:styleId="TOC9">
    <w:name w:val="toc 9"/>
    <w:basedOn w:val="Normal"/>
    <w:next w:val="Normal"/>
    <w:pPr>
      <w:ind w:hanging="0" w:left="1600" w:right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1">
    <w:name w:val="bodytext"/>
    <w:basedOn w:val="Normal"/>
    <w:qFormat/>
    <w:pPr>
      <w:spacing w:before="280" w:after="280"/>
    </w:pPr>
    <w:rPr>
      <w:sz w:val="24"/>
      <w:szCs w:val="24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cure.ethicspoint.com/domain/media/en/gui/23531/index.html" TargetMode="External"/><Relationship Id="rId3" Type="http://schemas.openxmlformats.org/officeDocument/2006/relationships/hyperlink" Target="mailto:iacuc@ucsf.edu?subject=Animal%20Welfare%20Concern%20Report" TargetMode="External"/><Relationship Id="rId4" Type="http://schemas.openxmlformats.org/officeDocument/2006/relationships/hyperlink" Target="https://iacuc.ucsf.edu/sites/g/files/tkssra751/f/wysiwyg/POLICY%20-%20Report%20and%20Follow%20up%20of%20Animal%20Care%20and%20Use%20Concerns.pdf" TargetMode="External"/><Relationship Id="rId5" Type="http://schemas.openxmlformats.org/officeDocument/2006/relationships/hyperlink" Target="https://iacuc.ucsf.edu/policies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Jordison</dc:creator>
  <dc:description/>
  <dc:language>en-US</dc:language>
  <cp:lastModifiedBy>Cowell, Alison</cp:lastModifiedBy>
  <cp:lastPrinted>2018-01-25T15:22:00Z</cp:lastPrinted>
  <cp:revision>3</cp:revision>
  <dc:subject/>
  <dc:title>Concerns Reporting Form 20120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